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77F" w:rsidRDefault="00F8477F" w:rsidP="00D3325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8477F" w:rsidRPr="001E1A3D" w:rsidRDefault="00F8477F" w:rsidP="001E1A3D">
      <w:pPr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информационных </w:t>
      </w:r>
      <w:r w:rsidR="00164072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>и иных последствий принятия проекта приказа Министра</w:t>
      </w:r>
      <w:r w:rsidR="00164072">
        <w:rPr>
          <w:rFonts w:ascii="Times New Roman" w:hAnsi="Times New Roman"/>
          <w:b/>
          <w:sz w:val="28"/>
          <w:szCs w:val="28"/>
        </w:rPr>
        <w:t xml:space="preserve"> финансов Республики Казахстан </w:t>
      </w:r>
      <w:r w:rsidRPr="0001745C">
        <w:rPr>
          <w:rFonts w:ascii="Times New Roman" w:hAnsi="Times New Roman"/>
          <w:b/>
          <w:sz w:val="28"/>
          <w:szCs w:val="28"/>
        </w:rPr>
        <w:t>«</w:t>
      </w:r>
      <w:r w:rsidR="001D45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утверждении</w:t>
      </w:r>
      <w:r w:rsidR="001E1A3D" w:rsidRPr="00242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E1A3D" w:rsidRPr="002424A5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Правил и </w:t>
      </w:r>
      <w:r w:rsidR="001E1A3D" w:rsidRPr="00242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формы представления участником Международного финансового центра «Астана», имеющим лицензию на осуществление деятельности по управлению заемной </w:t>
      </w:r>
      <w:proofErr w:type="spellStart"/>
      <w:r w:rsidR="001E1A3D" w:rsidRPr="00242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краудфандинговой</w:t>
      </w:r>
      <w:proofErr w:type="spellEnd"/>
      <w:r w:rsidR="001E1A3D" w:rsidRPr="00242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платформой, в орган государственных доходов</w:t>
      </w:r>
      <w:r w:rsidR="001E1A3D" w:rsidRPr="002424A5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 </w:t>
      </w:r>
      <w:r w:rsidR="001E1A3D" w:rsidRPr="00242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сведений о заключенных договорах на </w:t>
      </w:r>
      <w:proofErr w:type="spellStart"/>
      <w:r w:rsidR="001E1A3D" w:rsidRPr="00242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краудфандинговых</w:t>
      </w:r>
      <w:proofErr w:type="spellEnd"/>
      <w:r w:rsidR="001E1A3D" w:rsidRPr="002424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платформах, а также выплаченных вознаграждениях ре</w:t>
      </w:r>
      <w:r w:rsidR="001E1A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зидентам и нерезидентам</w:t>
      </w:r>
      <w:r w:rsidRPr="0001745C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(далее – Проект)</w:t>
      </w:r>
    </w:p>
    <w:p w:rsidR="00162F50" w:rsidRDefault="00162F50" w:rsidP="00164072">
      <w:pPr>
        <w:ind w:firstLine="709"/>
        <w:jc w:val="center"/>
        <w:rPr>
          <w:rFonts w:ascii="Times New Roman" w:hAnsi="Times New Roman"/>
          <w:sz w:val="24"/>
          <w:szCs w:val="28"/>
        </w:rPr>
      </w:pPr>
    </w:p>
    <w:p w:rsidR="00F8477F" w:rsidRDefault="00F8477F" w:rsidP="0016407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D33259" w:rsidRDefault="00D33259" w:rsidP="00D3325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57A66"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слоёв населения или вызывающих общественно-политические дискуссии. </w:t>
      </w:r>
      <w:r w:rsidRPr="00D33259">
        <w:rPr>
          <w:rFonts w:ascii="Times New Roman" w:hAnsi="Times New Roman"/>
          <w:sz w:val="28"/>
          <w:szCs w:val="28"/>
        </w:rPr>
        <w:t xml:space="preserve">Он направлен на установление Правил и формы представления участником Международного финансового центра «Астана», имеющим лицензию на осуществление деятельности по управлению заемной </w:t>
      </w:r>
      <w:proofErr w:type="spellStart"/>
      <w:r w:rsidRPr="00D33259">
        <w:rPr>
          <w:rFonts w:ascii="Times New Roman" w:hAnsi="Times New Roman"/>
          <w:sz w:val="28"/>
          <w:szCs w:val="28"/>
        </w:rPr>
        <w:t>краудфандинговой</w:t>
      </w:r>
      <w:proofErr w:type="spellEnd"/>
      <w:r w:rsidRPr="00D33259">
        <w:rPr>
          <w:rFonts w:ascii="Times New Roman" w:hAnsi="Times New Roman"/>
          <w:sz w:val="28"/>
          <w:szCs w:val="28"/>
        </w:rPr>
        <w:t xml:space="preserve"> платформой, в орган государственных доходов све</w:t>
      </w:r>
      <w:bookmarkStart w:id="0" w:name="_GoBack"/>
      <w:bookmarkEnd w:id="0"/>
      <w:r w:rsidRPr="00D33259">
        <w:rPr>
          <w:rFonts w:ascii="Times New Roman" w:hAnsi="Times New Roman"/>
          <w:sz w:val="28"/>
          <w:szCs w:val="28"/>
        </w:rPr>
        <w:t xml:space="preserve">дений о заключённых договорах на </w:t>
      </w:r>
      <w:proofErr w:type="spellStart"/>
      <w:r w:rsidRPr="00D33259">
        <w:rPr>
          <w:rFonts w:ascii="Times New Roman" w:hAnsi="Times New Roman"/>
          <w:sz w:val="28"/>
          <w:szCs w:val="28"/>
        </w:rPr>
        <w:t>краудфандинговых</w:t>
      </w:r>
      <w:proofErr w:type="spellEnd"/>
      <w:r w:rsidRPr="00D33259">
        <w:rPr>
          <w:rFonts w:ascii="Times New Roman" w:hAnsi="Times New Roman"/>
          <w:sz w:val="28"/>
          <w:szCs w:val="28"/>
        </w:rPr>
        <w:t xml:space="preserve"> платформах, а также о выплаченных вознаграждениях резидентам и нерезидентам.</w:t>
      </w:r>
    </w:p>
    <w:p w:rsidR="00D33259" w:rsidRPr="008A0774" w:rsidRDefault="00D33259" w:rsidP="00D3325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A0774">
        <w:rPr>
          <w:rFonts w:ascii="Times New Roman" w:hAnsi="Times New Roman"/>
          <w:sz w:val="28"/>
          <w:szCs w:val="28"/>
        </w:rPr>
        <w:t>Принятие Проекта не вызывает социальной напряжённости или недовольства в обществе. Напротив, он ориентирован на совершенствование процесса налогового администрирования и своевременное принятие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институтам.</w:t>
      </w:r>
    </w:p>
    <w:p w:rsidR="00F8477F" w:rsidRDefault="00F8477F" w:rsidP="0016407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C52101" w:rsidRPr="0018655C" w:rsidRDefault="00C52101" w:rsidP="00164072">
      <w:pPr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18655C">
        <w:rPr>
          <w:rFonts w:ascii="Times New Roman" w:eastAsia="Times New Roman" w:hAnsi="Times New Roman"/>
          <w:sz w:val="28"/>
          <w:szCs w:val="24"/>
        </w:rPr>
        <w:t>Проект разработа</w:t>
      </w:r>
      <w:r w:rsidR="009A209C">
        <w:rPr>
          <w:rFonts w:ascii="Times New Roman" w:eastAsia="Times New Roman" w:hAnsi="Times New Roman"/>
          <w:sz w:val="28"/>
          <w:szCs w:val="24"/>
        </w:rPr>
        <w:t>н в соответствии с пунктом 29</w:t>
      </w:r>
      <w:r w:rsidRPr="0018655C">
        <w:rPr>
          <w:rFonts w:ascii="Times New Roman" w:eastAsia="Times New Roman" w:hAnsi="Times New Roman"/>
          <w:sz w:val="28"/>
          <w:szCs w:val="24"/>
        </w:rPr>
        <w:t xml:space="preserve"> статьи 26 Кодекса Республики Казахстан </w:t>
      </w:r>
      <w:r>
        <w:rPr>
          <w:rFonts w:ascii="Times New Roman" w:eastAsia="Times New Roman" w:hAnsi="Times New Roman"/>
          <w:sz w:val="28"/>
          <w:szCs w:val="24"/>
        </w:rPr>
        <w:t>«</w:t>
      </w:r>
      <w:r w:rsidRPr="0018655C">
        <w:rPr>
          <w:rFonts w:ascii="Times New Roman" w:eastAsia="Times New Roman" w:hAnsi="Times New Roman"/>
          <w:sz w:val="28"/>
          <w:szCs w:val="24"/>
        </w:rPr>
        <w:t>О налогах и других обязательных платежах в бюджет</w:t>
      </w:r>
      <w:r>
        <w:rPr>
          <w:rFonts w:ascii="Times New Roman" w:eastAsia="Times New Roman" w:hAnsi="Times New Roman"/>
          <w:sz w:val="28"/>
          <w:szCs w:val="24"/>
        </w:rPr>
        <w:t>»</w:t>
      </w:r>
      <w:r w:rsidRPr="0018655C">
        <w:rPr>
          <w:rFonts w:ascii="Times New Roman" w:eastAsia="Times New Roman" w:hAnsi="Times New Roman"/>
          <w:sz w:val="28"/>
          <w:szCs w:val="24"/>
        </w:rPr>
        <w:t xml:space="preserve"> (Налоговый кодекс)</w:t>
      </w:r>
      <w:r w:rsidR="00D33259">
        <w:rPr>
          <w:rFonts w:ascii="Times New Roman" w:eastAsia="Times New Roman" w:hAnsi="Times New Roman"/>
          <w:sz w:val="28"/>
          <w:szCs w:val="24"/>
        </w:rPr>
        <w:t xml:space="preserve"> </w:t>
      </w:r>
      <w:r w:rsidR="00D33259" w:rsidRPr="00277477">
        <w:rPr>
          <w:rFonts w:ascii="Times New Roman" w:hAnsi="Times New Roman"/>
          <w:color w:val="000000"/>
          <w:sz w:val="28"/>
        </w:rPr>
        <w:t xml:space="preserve">и подпунктом 2) пункта 3 статьи 16 Закона Республики </w:t>
      </w:r>
      <w:proofErr w:type="gramStart"/>
      <w:r w:rsidR="00D33259" w:rsidRPr="00277477">
        <w:rPr>
          <w:rFonts w:ascii="Times New Roman" w:hAnsi="Times New Roman"/>
          <w:color w:val="000000"/>
          <w:sz w:val="28"/>
        </w:rPr>
        <w:t xml:space="preserve">Казахстан </w:t>
      </w:r>
      <w:r w:rsidR="00D33259">
        <w:rPr>
          <w:rFonts w:ascii="Times New Roman" w:hAnsi="Times New Roman"/>
          <w:color w:val="000000"/>
          <w:sz w:val="28"/>
          <w:lang w:val="kk-KZ"/>
        </w:rPr>
        <w:t xml:space="preserve"> </w:t>
      </w:r>
      <w:r w:rsidR="00D33259" w:rsidRPr="00277477">
        <w:rPr>
          <w:rFonts w:ascii="Times New Roman" w:hAnsi="Times New Roman"/>
          <w:color w:val="000000"/>
          <w:sz w:val="28"/>
        </w:rPr>
        <w:t>«</w:t>
      </w:r>
      <w:proofErr w:type="gramEnd"/>
      <w:r w:rsidR="00D33259" w:rsidRPr="00277477">
        <w:rPr>
          <w:rFonts w:ascii="Times New Roman" w:hAnsi="Times New Roman"/>
          <w:color w:val="000000"/>
          <w:sz w:val="28"/>
        </w:rPr>
        <w:t>О государственной статистике»</w:t>
      </w:r>
      <w:r w:rsidRPr="0018655C">
        <w:rPr>
          <w:rFonts w:ascii="Times New Roman" w:eastAsia="Times New Roman" w:hAnsi="Times New Roman"/>
          <w:sz w:val="28"/>
          <w:szCs w:val="24"/>
        </w:rPr>
        <w:t>.</w:t>
      </w:r>
    </w:p>
    <w:p w:rsidR="00D33259" w:rsidRDefault="00D33259" w:rsidP="00D3325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4"/>
          <w:lang w:eastAsia="en-US"/>
        </w:rPr>
      </w:pPr>
      <w:r w:rsidRPr="0038549E">
        <w:rPr>
          <w:rFonts w:ascii="Times New Roman" w:hAnsi="Times New Roman"/>
          <w:sz w:val="28"/>
          <w:szCs w:val="24"/>
          <w:lang w:eastAsia="en-US"/>
        </w:rPr>
        <w:t xml:space="preserve">Правовое регулирование является необходимым и обоснованным, </w:t>
      </w:r>
      <w:r w:rsidRPr="00D33259">
        <w:rPr>
          <w:rFonts w:ascii="Times New Roman" w:hAnsi="Times New Roman"/>
          <w:sz w:val="28"/>
          <w:szCs w:val="24"/>
          <w:lang w:eastAsia="en-US"/>
        </w:rPr>
        <w:t xml:space="preserve">так как проект устанавливает форму представления участником Международного финансового центра «Астана», имеющим лицензию на осуществление деятельности по управлению заемной </w:t>
      </w:r>
      <w:proofErr w:type="spellStart"/>
      <w:r w:rsidRPr="00D33259">
        <w:rPr>
          <w:rFonts w:ascii="Times New Roman" w:hAnsi="Times New Roman"/>
          <w:sz w:val="28"/>
          <w:szCs w:val="24"/>
          <w:lang w:eastAsia="en-US"/>
        </w:rPr>
        <w:t>краудфандинговой</w:t>
      </w:r>
      <w:proofErr w:type="spellEnd"/>
      <w:r w:rsidRPr="00D33259">
        <w:rPr>
          <w:rFonts w:ascii="Times New Roman" w:hAnsi="Times New Roman"/>
          <w:sz w:val="28"/>
          <w:szCs w:val="24"/>
          <w:lang w:eastAsia="en-US"/>
        </w:rPr>
        <w:t xml:space="preserve"> платформой, в орган государственных доходов сведений о заключённых договорах на </w:t>
      </w:r>
      <w:proofErr w:type="spellStart"/>
      <w:r w:rsidRPr="00D33259">
        <w:rPr>
          <w:rFonts w:ascii="Times New Roman" w:hAnsi="Times New Roman"/>
          <w:sz w:val="28"/>
          <w:szCs w:val="24"/>
          <w:lang w:eastAsia="en-US"/>
        </w:rPr>
        <w:t>краудфандинговых</w:t>
      </w:r>
      <w:proofErr w:type="spellEnd"/>
      <w:r w:rsidRPr="00D33259">
        <w:rPr>
          <w:rFonts w:ascii="Times New Roman" w:hAnsi="Times New Roman"/>
          <w:sz w:val="28"/>
          <w:szCs w:val="24"/>
          <w:lang w:eastAsia="en-US"/>
        </w:rPr>
        <w:t xml:space="preserve"> платформах, а также о выплаченных вознаграждениях резидентам и нерезидентам.</w:t>
      </w:r>
    </w:p>
    <w:p w:rsidR="00D33259" w:rsidRDefault="00D33259" w:rsidP="00D3325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4"/>
          <w:lang w:eastAsia="en-US"/>
        </w:rPr>
      </w:pPr>
      <w:r w:rsidRPr="006E369D">
        <w:rPr>
          <w:rFonts w:ascii="Times New Roman" w:hAnsi="Times New Roman"/>
          <w:sz w:val="28"/>
          <w:szCs w:val="24"/>
          <w:lang w:eastAsia="en-US"/>
        </w:rPr>
        <w:t xml:space="preserve">Проект не вводит дополнительных обязанностей для налогоплательщиков, а лишь регламентирует порядок обмена информацией между </w:t>
      </w:r>
      <w:r w:rsidR="00CF3B5A" w:rsidRPr="00D33259">
        <w:rPr>
          <w:rFonts w:ascii="Times New Roman" w:hAnsi="Times New Roman"/>
          <w:sz w:val="28"/>
          <w:szCs w:val="24"/>
          <w:lang w:eastAsia="en-US"/>
        </w:rPr>
        <w:t xml:space="preserve">участником Международного финансового центра «Астана», имеющим лицензию на </w:t>
      </w:r>
      <w:r w:rsidR="00CF3B5A" w:rsidRPr="00D33259">
        <w:rPr>
          <w:rFonts w:ascii="Times New Roman" w:hAnsi="Times New Roman"/>
          <w:sz w:val="28"/>
          <w:szCs w:val="24"/>
          <w:lang w:eastAsia="en-US"/>
        </w:rPr>
        <w:lastRenderedPageBreak/>
        <w:t xml:space="preserve">осуществление деятельности по управлению заемной </w:t>
      </w:r>
      <w:proofErr w:type="spellStart"/>
      <w:r w:rsidR="00CF3B5A" w:rsidRPr="00D33259">
        <w:rPr>
          <w:rFonts w:ascii="Times New Roman" w:hAnsi="Times New Roman"/>
          <w:sz w:val="28"/>
          <w:szCs w:val="24"/>
          <w:lang w:eastAsia="en-US"/>
        </w:rPr>
        <w:t>краудфандинговой</w:t>
      </w:r>
      <w:proofErr w:type="spellEnd"/>
      <w:r w:rsidR="00CF3B5A" w:rsidRPr="00D33259">
        <w:rPr>
          <w:rFonts w:ascii="Times New Roman" w:hAnsi="Times New Roman"/>
          <w:sz w:val="28"/>
          <w:szCs w:val="24"/>
          <w:lang w:eastAsia="en-US"/>
        </w:rPr>
        <w:t xml:space="preserve"> </w:t>
      </w:r>
      <w:proofErr w:type="spellStart"/>
      <w:proofErr w:type="gramStart"/>
      <w:r w:rsidR="00CF3B5A" w:rsidRPr="00D33259">
        <w:rPr>
          <w:rFonts w:ascii="Times New Roman" w:hAnsi="Times New Roman"/>
          <w:sz w:val="28"/>
          <w:szCs w:val="24"/>
          <w:lang w:eastAsia="en-US"/>
        </w:rPr>
        <w:t>платформо</w:t>
      </w:r>
      <w:proofErr w:type="spellEnd"/>
      <w:r w:rsidR="00CF3B5A">
        <w:rPr>
          <w:rFonts w:ascii="Times New Roman" w:hAnsi="Times New Roman"/>
          <w:sz w:val="28"/>
          <w:szCs w:val="24"/>
          <w:lang w:val="kk-KZ" w:eastAsia="en-US"/>
        </w:rPr>
        <w:t xml:space="preserve">й </w:t>
      </w:r>
      <w:r w:rsidRPr="006E369D">
        <w:rPr>
          <w:rFonts w:ascii="Times New Roman" w:hAnsi="Times New Roman"/>
          <w:sz w:val="28"/>
          <w:szCs w:val="24"/>
          <w:lang w:eastAsia="en-US"/>
        </w:rPr>
        <w:t xml:space="preserve"> и</w:t>
      </w:r>
      <w:proofErr w:type="gramEnd"/>
      <w:r w:rsidRPr="006E369D">
        <w:rPr>
          <w:rFonts w:ascii="Times New Roman" w:hAnsi="Times New Roman"/>
          <w:sz w:val="28"/>
          <w:szCs w:val="24"/>
          <w:lang w:eastAsia="en-US"/>
        </w:rPr>
        <w:t xml:space="preserve"> органами</w:t>
      </w:r>
      <w:r w:rsidR="00CF3B5A">
        <w:rPr>
          <w:rFonts w:ascii="Times New Roman" w:hAnsi="Times New Roman"/>
          <w:sz w:val="28"/>
          <w:szCs w:val="24"/>
          <w:lang w:val="kk-KZ" w:eastAsia="en-US"/>
        </w:rPr>
        <w:t xml:space="preserve"> государственных доходов </w:t>
      </w:r>
      <w:r w:rsidRPr="006E369D">
        <w:rPr>
          <w:rFonts w:ascii="Times New Roman" w:hAnsi="Times New Roman"/>
          <w:sz w:val="28"/>
          <w:szCs w:val="24"/>
          <w:lang w:eastAsia="en-US"/>
        </w:rPr>
        <w:t xml:space="preserve"> в рамка</w:t>
      </w:r>
      <w:r>
        <w:rPr>
          <w:rFonts w:ascii="Times New Roman" w:hAnsi="Times New Roman"/>
          <w:sz w:val="28"/>
          <w:szCs w:val="24"/>
          <w:lang w:eastAsia="en-US"/>
        </w:rPr>
        <w:t>х действующего законодательства</w:t>
      </w:r>
      <w:r w:rsidRPr="00762F52">
        <w:rPr>
          <w:rFonts w:ascii="Times New Roman" w:hAnsi="Times New Roman"/>
          <w:sz w:val="28"/>
          <w:szCs w:val="24"/>
          <w:lang w:eastAsia="en-US"/>
        </w:rPr>
        <w:t>.</w:t>
      </w:r>
    </w:p>
    <w:p w:rsidR="00D33259" w:rsidRPr="008A0774" w:rsidRDefault="00D33259" w:rsidP="00D3325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4"/>
          <w:lang w:eastAsia="en-US"/>
        </w:rPr>
      </w:pPr>
      <w:r w:rsidRPr="008A0774">
        <w:rPr>
          <w:rFonts w:ascii="Times New Roman" w:hAnsi="Times New Roman"/>
          <w:sz w:val="28"/>
          <w:szCs w:val="24"/>
          <w:lang w:eastAsia="en-US"/>
        </w:rPr>
        <w:t>Принятие Проекта повысит правовую определённость и прозрачность в применении норм Налогового кодекса.</w:t>
      </w:r>
    </w:p>
    <w:p w:rsidR="00F8477F" w:rsidRDefault="00F8477F" w:rsidP="00164072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D33259" w:rsidRPr="00D33259" w:rsidRDefault="00D33259" w:rsidP="00D3325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4"/>
          <w:lang w:eastAsia="en-US"/>
        </w:rPr>
      </w:pPr>
      <w:r w:rsidRPr="00E427F6">
        <w:rPr>
          <w:rFonts w:ascii="Times New Roman" w:hAnsi="Times New Roman"/>
          <w:sz w:val="28"/>
          <w:szCs w:val="28"/>
          <w:lang w:val="kk-KZ"/>
        </w:rPr>
        <w:t xml:space="preserve">Информационные последствия Проекта оцениваются как умеренные, </w:t>
      </w:r>
      <w:r w:rsidR="00EC0C35" w:rsidRPr="00EC0C35">
        <w:rPr>
          <w:rFonts w:ascii="Times New Roman" w:hAnsi="Times New Roman"/>
          <w:sz w:val="28"/>
          <w:szCs w:val="28"/>
          <w:lang w:val="kk-KZ"/>
        </w:rPr>
        <w:t>поскольку в целях администрирования доходов физических лиц органы государственных доходов будут получать от участника Международного финансового центра «Астана», имеющего лицензию на осуществление деятельности по управлению заемной краудфандинговой платформой, сведения о заключённых договорах на краудфандинговых платформах, а также о выплаченных вознаграждениях резидентам и нерезидентам.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427F6">
        <w:rPr>
          <w:rFonts w:ascii="Times New Roman" w:hAnsi="Times New Roman"/>
          <w:sz w:val="28"/>
          <w:szCs w:val="28"/>
          <w:lang w:val="kk-KZ"/>
        </w:rPr>
        <w:t>Это, в свою очередь, позволит выявлять скрытые доходы, обеспечивать их администрирование и в результате приведёт к увеличению объёма поступлений в бюджет.</w:t>
      </w:r>
    </w:p>
    <w:p w:rsidR="00CF3B5A" w:rsidRDefault="00CF3B5A" w:rsidP="00CF3B5A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C6E9B">
        <w:rPr>
          <w:rFonts w:ascii="Times New Roman" w:hAnsi="Times New Roman"/>
          <w:sz w:val="28"/>
          <w:szCs w:val="28"/>
          <w:lang w:val="kk-KZ"/>
        </w:rPr>
        <w:t>Кроме того, согласно медиаплану, в августе 2025 года на площадке Комитета государственных доходов Министерства финансов Республики Казахстан проведена пресс-конференция, а также в августе</w:t>
      </w:r>
      <w:r w:rsidR="00E44C0B">
        <w:rPr>
          <w:rFonts w:ascii="Times New Roman" w:hAnsi="Times New Roman"/>
          <w:sz w:val="28"/>
          <w:szCs w:val="28"/>
          <w:lang w:val="kk-KZ"/>
        </w:rPr>
        <w:t xml:space="preserve"> - </w:t>
      </w:r>
      <w:r w:rsidRPr="009C6E9B">
        <w:rPr>
          <w:rFonts w:ascii="Times New Roman" w:hAnsi="Times New Roman"/>
          <w:sz w:val="28"/>
          <w:szCs w:val="28"/>
          <w:lang w:val="kk-KZ"/>
        </w:rPr>
        <w:t>сентябре 2025 года запланировано проведение прямых эфиров в социальных сетях и интернет-конференции на платформе e-gov.</w:t>
      </w:r>
    </w:p>
    <w:p w:rsidR="00F8477F" w:rsidRDefault="00F8477F" w:rsidP="0016407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D33259" w:rsidRPr="008A0774" w:rsidRDefault="00D33259" w:rsidP="00D3325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A0774"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D33259" w:rsidRPr="008A0774" w:rsidRDefault="00D33259" w:rsidP="00D3325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A0774"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164072" w:rsidRDefault="00D33259" w:rsidP="00D3325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A0774"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D33259" w:rsidRDefault="00D33259" w:rsidP="00D3325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4072" w:rsidRDefault="00164072" w:rsidP="00164072">
      <w:pPr>
        <w:jc w:val="both"/>
        <w:rPr>
          <w:rFonts w:ascii="Times New Roman" w:hAnsi="Times New Roman"/>
          <w:sz w:val="28"/>
          <w:szCs w:val="28"/>
        </w:rPr>
      </w:pPr>
    </w:p>
    <w:p w:rsidR="00F8477F" w:rsidRDefault="00E44C0B" w:rsidP="00164072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 w:rsidR="00F8477F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B9040B" w:rsidRDefault="00F8477F" w:rsidP="00164072">
      <w:pPr>
        <w:ind w:firstLine="709"/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164072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sectPr w:rsidR="00B9040B" w:rsidSect="00AF1002">
      <w:headerReference w:type="default" r:id="rId6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C01" w:rsidRDefault="00312C01" w:rsidP="00AF1002">
      <w:r>
        <w:separator/>
      </w:r>
    </w:p>
  </w:endnote>
  <w:endnote w:type="continuationSeparator" w:id="0">
    <w:p w:rsidR="00312C01" w:rsidRDefault="00312C01" w:rsidP="00AF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C01" w:rsidRDefault="00312C01" w:rsidP="00AF1002">
      <w:r>
        <w:separator/>
      </w:r>
    </w:p>
  </w:footnote>
  <w:footnote w:type="continuationSeparator" w:id="0">
    <w:p w:rsidR="00312C01" w:rsidRDefault="00312C01" w:rsidP="00AF1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397084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F1002" w:rsidRPr="00AF1002" w:rsidRDefault="00AF1002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F1002">
          <w:rPr>
            <w:rFonts w:ascii="Times New Roman" w:hAnsi="Times New Roman"/>
            <w:sz w:val="28"/>
            <w:szCs w:val="28"/>
          </w:rPr>
          <w:fldChar w:fldCharType="begin"/>
        </w:r>
        <w:r w:rsidRPr="00AF100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1002">
          <w:rPr>
            <w:rFonts w:ascii="Times New Roman" w:hAnsi="Times New Roman"/>
            <w:sz w:val="28"/>
            <w:szCs w:val="28"/>
          </w:rPr>
          <w:fldChar w:fldCharType="separate"/>
        </w:r>
        <w:r w:rsidR="001D4537">
          <w:rPr>
            <w:rFonts w:ascii="Times New Roman" w:hAnsi="Times New Roman"/>
            <w:noProof/>
            <w:sz w:val="28"/>
            <w:szCs w:val="28"/>
          </w:rPr>
          <w:t>2</w:t>
        </w:r>
        <w:r w:rsidRPr="00AF100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F1002" w:rsidRDefault="00AF10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77F"/>
    <w:rsid w:val="000612D7"/>
    <w:rsid w:val="00162F50"/>
    <w:rsid w:val="00164072"/>
    <w:rsid w:val="001D4537"/>
    <w:rsid w:val="001E1A3D"/>
    <w:rsid w:val="00270471"/>
    <w:rsid w:val="002927C7"/>
    <w:rsid w:val="00312C01"/>
    <w:rsid w:val="00345B2B"/>
    <w:rsid w:val="004721D1"/>
    <w:rsid w:val="004D22BE"/>
    <w:rsid w:val="0063383D"/>
    <w:rsid w:val="00665AA1"/>
    <w:rsid w:val="006A4FB2"/>
    <w:rsid w:val="007309F8"/>
    <w:rsid w:val="007A33E8"/>
    <w:rsid w:val="007D3959"/>
    <w:rsid w:val="007E23DA"/>
    <w:rsid w:val="00935F6C"/>
    <w:rsid w:val="009A209C"/>
    <w:rsid w:val="009D385D"/>
    <w:rsid w:val="009F238D"/>
    <w:rsid w:val="00AF1002"/>
    <w:rsid w:val="00C446FD"/>
    <w:rsid w:val="00C52101"/>
    <w:rsid w:val="00C72546"/>
    <w:rsid w:val="00CF3B5A"/>
    <w:rsid w:val="00D33259"/>
    <w:rsid w:val="00E44C0B"/>
    <w:rsid w:val="00EC0C35"/>
    <w:rsid w:val="00ED04F4"/>
    <w:rsid w:val="00EF6094"/>
    <w:rsid w:val="00F8477F"/>
    <w:rsid w:val="00FA25A5"/>
    <w:rsid w:val="00FD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61938"/>
  <w15:chartTrackingRefBased/>
  <w15:docId w15:val="{A54B9AB8-5BDC-4D46-BB77-2BA0E206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7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477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unhideWhenUsed/>
    <w:rsid w:val="00C5210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52101"/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35F6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6C"/>
    <w:rPr>
      <w:rFonts w:ascii="Segoe UI" w:eastAsia="Calibr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AF10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002"/>
    <w:rPr>
      <w:rFonts w:ascii="Calibri" w:eastAsia="Calibri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F10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002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Сагындыкова Улжалгас Нурлыбековна</dc:creator>
  <cp:keywords/>
  <dc:description/>
  <cp:lastModifiedBy>Көптілеуұлы Ерсайын</cp:lastModifiedBy>
  <cp:revision>32</cp:revision>
  <cp:lastPrinted>2025-07-29T05:40:00Z</cp:lastPrinted>
  <dcterms:created xsi:type="dcterms:W3CDTF">2025-06-23T10:03:00Z</dcterms:created>
  <dcterms:modified xsi:type="dcterms:W3CDTF">2025-08-28T06:24:00Z</dcterms:modified>
</cp:coreProperties>
</file>